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Infographic providing 6 tips to improve digital accessibility, with heading: “CityLAB’s Quick Tips for Digital Accessibility” on a beige grid background. The first block is on a light blue background and contains the subheading: “Colour Contrast” with text reading “Ensure all colours pass Level AA to ensure legibility. Use a free online colour contrast checker.” with black and white contrast icon. The second block is on a light pink background and contains the subheading: “Keyboard Navigation” with body text reading: “Ensure all menu items and buttons can be viewed and selected by hitting the “tab” key.” with an icon of the tab key. The third block is on a purple background with the subheading: “Simple fonts” next to an icon of a typeface letter “A”. A green check mark is next to the names of fonts that are appropriate to use: Arial, Helvetica, Calibri, etc.. A red “x” icon accompanies the text describing fonts that have low legibility: “curly, decorative, cursive fonts”. The fourth block is on a yellow background and contains the subheading: “Alt Text” with body text reading: “Ensure all images and infographics contain concise, descriptive alt text.” with an image of a scrap of paper containing lines of text. The fifth block is on a tan background with the subheading: “Video Captions, Described Audio”, body text reading: “Caption all videos, narrate visuals, text, and actions using described video.”, and the closed captioning and “play video button” icons. The sixth block is on a pink background and contains the subheading: “Add Tags to PDFS” with body text reading: “Adding tags and correct reading order to PDFs allows individuals with visual disabilities to understand the PDF’s structure.” with a PDF icon.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